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color w:val="1155cc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1155cc"/>
          <w:sz w:val="48"/>
          <w:szCs w:val="48"/>
        </w:rPr>
        <w:drawing>
          <wp:inline distB="114300" distT="114300" distL="114300" distR="114300">
            <wp:extent cx="804863" cy="593057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4863" cy="5930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color w:val="1155cc"/>
          <w:sz w:val="48"/>
          <w:szCs w:val="48"/>
          <w:rtl w:val="0"/>
        </w:rPr>
        <w:t xml:space="preserve">  MODULE : CYCLOTOURISME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LEÇON 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0"/>
        </w:rPr>
        <w:t xml:space="preserve">Prépare-toi à partir! Réparer, planifier, partir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o0wj0ppcv99q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🎯 Objectif :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17"/>
              </w:numPr>
              <w:spacing w:after="0" w:afterAutospacing="0" w:before="240" w:lineRule="auto"/>
              <w:ind w:left="720" w:hanging="360"/>
              <w:rPr>
                <w:rFonts w:ascii="Calibri" w:cs="Calibri" w:eastAsia="Calibri" w:hAnsi="Calibri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Apprends à réparer une crevaison d’un pneu de vélo.</w:t>
              <w:br w:type="textWrapping"/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7"/>
              </w:numPr>
              <w:spacing w:after="240" w:before="0" w:beforeAutospacing="0" w:lineRule="auto"/>
              <w:ind w:left="720" w:hanging="360"/>
              <w:rPr>
                <w:rFonts w:ascii="Calibri" w:cs="Calibri" w:eastAsia="Calibri" w:hAnsi="Calibri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Commence la planification logistique de la sortie de deux jours (camping).</w:t>
            </w:r>
          </w:p>
        </w:tc>
      </w:tr>
    </w:tbl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u7kbz9hrgla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Partie 1 – Atelier : Réparer une crevaison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color w:val="000000"/>
          <w:sz w:val="28"/>
          <w:szCs w:val="28"/>
        </w:rPr>
      </w:pPr>
      <w:bookmarkStart w:colFirst="0" w:colLast="0" w:name="_tedlk8pn03qq" w:id="2"/>
      <w:bookmarkEnd w:id="2"/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Étapes d’intervention (à </w:t>
      </w:r>
      <w:r w:rsidDel="00000000" w:rsidR="00000000" w:rsidRPr="00000000">
        <w:rPr>
          <w:b w:val="1"/>
          <w:sz w:val="28"/>
          <w:szCs w:val="28"/>
          <w:rtl w:val="0"/>
        </w:rPr>
        <w:t xml:space="preserve">effectuer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pendant l’atelier)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 chaque étape et coche-la lorsque tu l’as comprise ou réalisée avec ton groupe.</w:t>
      </w:r>
    </w:p>
    <w:tbl>
      <w:tblPr>
        <w:tblStyle w:val="Table2"/>
        <w:tblW w:w="10950.0" w:type="dxa"/>
        <w:jc w:val="left"/>
        <w:tblInd w:w="-10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010"/>
        <w:gridCol w:w="1785"/>
        <w:gridCol w:w="4155"/>
        <w:tblGridChange w:id="0">
          <w:tblGrid>
            <w:gridCol w:w="5010"/>
            <w:gridCol w:w="1785"/>
            <w:gridCol w:w="4155"/>
          </w:tblGrid>
        </w:tblGridChange>
      </w:tblGrid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Étape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As-tu compris?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Notes ou questions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Retirer la roue du vélo (avant ou arrière).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0"/>
              </w:numPr>
              <w:spacing w:after="240" w:before="240" w:line="240" w:lineRule="auto"/>
              <w:ind w:left="720" w:hanging="360"/>
              <w:jc w:val="center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Dégonfler complètement le pneu.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spacing w:after="240" w:before="240" w:line="240" w:lineRule="auto"/>
              <w:ind w:left="720" w:hanging="360"/>
              <w:jc w:val="center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Enlever le pneu de la jante avec le démonte-pneu.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5"/>
              </w:numPr>
              <w:spacing w:after="240" w:before="240" w:line="240" w:lineRule="auto"/>
              <w:ind w:left="720" w:hanging="360"/>
              <w:jc w:val="center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Retirer la chambre à air.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240" w:before="240" w:line="240" w:lineRule="auto"/>
              <w:ind w:left="720" w:hanging="360"/>
              <w:jc w:val="center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Vérifier où se trouve le trou (souvent en gonflant légèrement le pneu).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spacing w:after="240" w:before="240" w:line="240" w:lineRule="auto"/>
              <w:ind w:left="720" w:hanging="360"/>
              <w:jc w:val="center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Poncer légèrement la zone autour du trou.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13"/>
              </w:numPr>
              <w:spacing w:after="240" w:before="240" w:line="240" w:lineRule="auto"/>
              <w:ind w:left="720" w:hanging="360"/>
              <w:jc w:val="center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Appliquer la colle, puis la rustine.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5"/>
              </w:numPr>
              <w:spacing w:after="240" w:before="240" w:line="240" w:lineRule="auto"/>
              <w:ind w:left="720" w:hanging="360"/>
              <w:jc w:val="center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Remettre la chambre à air dans le pneu.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spacing w:after="240" w:before="240" w:line="240" w:lineRule="auto"/>
              <w:ind w:left="720" w:hanging="360"/>
              <w:jc w:val="center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Réinstaller le pneu et le regonfler.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8"/>
              </w:numPr>
              <w:spacing w:after="240" w:before="240" w:line="240" w:lineRule="auto"/>
              <w:ind w:left="720" w:hanging="360"/>
              <w:jc w:val="center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Réinstaller la roue sur le vélo.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16"/>
              </w:numPr>
              <w:spacing w:after="240" w:before="240" w:line="240" w:lineRule="auto"/>
              <w:ind w:left="720" w:hanging="360"/>
              <w:jc w:val="center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240" w:before="240" w:line="240" w:lineRule="auto"/>
        <w:ind w:left="0" w:firstLine="0"/>
        <w:rPr>
          <w:color w:val="274e1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Réflexion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pacing w:after="240" w:before="24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Qu’as-tu trouvé facile ou difficile dans cette réparation?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numPr>
          <w:ilvl w:val="0"/>
          <w:numId w:val="11"/>
        </w:numPr>
        <w:spacing w:after="240" w:before="24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Est-ce que tu crois pouvoir refaire cette réparation par toi-même? Pourquoi?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240" w:before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b w:val="1"/>
                <w:color w:val="000000"/>
                <w:sz w:val="26"/>
                <w:szCs w:val="26"/>
              </w:rPr>
            </w:pPr>
            <w:bookmarkStart w:colFirst="0" w:colLast="0" w:name="_y89lxifqijql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color w:val="444746"/>
                <w:sz w:val="26"/>
                <w:szCs w:val="26"/>
                <w:rtl w:val="0"/>
              </w:rPr>
              <w:t xml:space="preserve">Savais-tu que…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tu répares une crevaison avec une rustine, il est important d’attendre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 moins 5 minutes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après avoir appliqué la colle avant de coller la rustine.</w:t>
              <w:br w:type="textWrapping"/>
              <w:t xml:space="preserve"> 👉 Cela permet à la colle de sécher légèrement (effet « collant ») pour une meilleure adhérence !</w:t>
            </w:r>
          </w:p>
        </w:tc>
      </w:tr>
    </w:tbl>
    <w:p w:rsidR="00000000" w:rsidDel="00000000" w:rsidP="00000000" w:rsidRDefault="00000000" w:rsidRPr="00000000" w14:paraId="0000003A">
      <w:pPr>
        <w:spacing w:after="240" w:before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240" w:lineRule="auto"/>
        <w:ind w:left="0" w:firstLine="0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Partie 2 – Planification de la sortie de 2 jours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="240" w:lineRule="auto"/>
        <w:rPr>
          <w:b w:val="1"/>
          <w:color w:val="000000"/>
        </w:rPr>
      </w:pPr>
      <w:bookmarkStart w:colFirst="0" w:colLast="0" w:name="_a7f82h90pb24" w:id="4"/>
      <w:bookmarkEnd w:id="4"/>
      <w:r w:rsidDel="00000000" w:rsidR="00000000" w:rsidRPr="00000000">
        <w:rPr>
          <w:b w:val="1"/>
          <w:color w:val="000000"/>
          <w:rtl w:val="0"/>
        </w:rPr>
        <w:t xml:space="preserve">1. Menus </w:t>
      </w:r>
    </w:p>
    <w:p w:rsidR="00000000" w:rsidDel="00000000" w:rsidP="00000000" w:rsidRDefault="00000000" w:rsidRPr="00000000" w14:paraId="0000003E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Prépare des idées de menus pour ton groupe.</w:t>
        <w:br w:type="textWrapping"/>
        <w:t xml:space="preserve">Essaie de prévoir un repas chaud, un déjeuner pratique, et des collations.</w:t>
      </w:r>
    </w:p>
    <w:p w:rsidR="00000000" w:rsidDel="00000000" w:rsidP="00000000" w:rsidRDefault="00000000" w:rsidRPr="00000000" w14:paraId="0000003F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Qui s’occupe de ce repas dans le groupe?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Jour 1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Jour 2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Déjeuner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Dîner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Souper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Collations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4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Déjeuner : ....................................................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14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Dîner : ....................................................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14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Souper : ....................................................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14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Collations : ....................................................</w:t>
        <w:br w:type="textWrapping"/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="240" w:lineRule="auto"/>
        <w:rPr>
          <w:color w:val="000000"/>
          <w:sz w:val="24"/>
          <w:szCs w:val="24"/>
        </w:rPr>
      </w:pPr>
      <w:bookmarkStart w:colFirst="0" w:colLast="0" w:name="_dj4uaml9j2kl" w:id="5"/>
      <w:bookmarkEnd w:id="5"/>
      <w:r w:rsidDel="00000000" w:rsidR="00000000" w:rsidRPr="00000000">
        <w:rPr>
          <w:color w:val="000000"/>
          <w:sz w:val="24"/>
          <w:szCs w:val="24"/>
          <w:rtl w:val="0"/>
        </w:rPr>
        <w:t xml:space="preserve">2. Groupes de tentes ⛺</w:t>
      </w:r>
    </w:p>
    <w:p w:rsidR="00000000" w:rsidDel="00000000" w:rsidP="00000000" w:rsidRDefault="00000000" w:rsidRPr="00000000" w14:paraId="00000055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Qui fera partie de ton groupe de dodo (2 à 3 personnes)?</w:t>
      </w:r>
    </w:p>
    <w:p w:rsidR="00000000" w:rsidDel="00000000" w:rsidP="00000000" w:rsidRDefault="00000000" w:rsidRPr="00000000" w14:paraId="00000056">
      <w:pPr>
        <w:spacing w:after="240" w:before="240" w:lin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429.0" w:type="dxa"/>
        <w:jc w:val="left"/>
        <w:tblInd w:w="6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29"/>
        <w:tblGridChange w:id="0">
          <w:tblGrid>
            <w:gridCol w:w="84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240" w:before="240" w:lin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="240" w:lineRule="auto"/>
        <w:rPr>
          <w:color w:val="000000"/>
          <w:sz w:val="24"/>
          <w:szCs w:val="24"/>
        </w:rPr>
      </w:pPr>
      <w:bookmarkStart w:colFirst="0" w:colLast="0" w:name="_rhqtxkfw0ypl" w:id="6"/>
      <w:bookmarkEnd w:id="6"/>
      <w:r w:rsidDel="00000000" w:rsidR="00000000" w:rsidRPr="00000000">
        <w:rPr>
          <w:color w:val="000000"/>
          <w:sz w:val="24"/>
          <w:szCs w:val="24"/>
          <w:rtl w:val="0"/>
        </w:rPr>
        <w:t xml:space="preserve">3. Matériel commun à partager 🎒</w:t>
      </w:r>
    </w:p>
    <w:p w:rsidR="00000000" w:rsidDel="00000000" w:rsidP="00000000" w:rsidRDefault="00000000" w:rsidRPr="00000000" w14:paraId="0000005F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Fais une liste du matériel de groupe (partagé) à emporter (p. ex. : tente, réchaud, chaudron…)</w:t>
      </w:r>
    </w:p>
    <w:p w:rsidR="00000000" w:rsidDel="00000000" w:rsidP="00000000" w:rsidRDefault="00000000" w:rsidRPr="00000000" w14:paraId="00000060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spacing w:before="280" w:line="240" w:lineRule="auto"/>
        <w:rPr>
          <w:color w:val="000000"/>
          <w:sz w:val="24"/>
          <w:szCs w:val="24"/>
        </w:rPr>
      </w:pPr>
      <w:bookmarkStart w:colFirst="0" w:colLast="0" w:name="_jr3le4z3d7yu" w:id="7"/>
      <w:bookmarkEnd w:id="7"/>
      <w:r w:rsidDel="00000000" w:rsidR="00000000" w:rsidRPr="00000000">
        <w:rPr>
          <w:color w:val="000000"/>
          <w:sz w:val="24"/>
          <w:szCs w:val="24"/>
          <w:rtl w:val="0"/>
        </w:rPr>
        <w:t xml:space="preserve">4. Carte et trajet prévu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after="24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As-tu une idée où pourrait avoir lieu la sortie?</w:t>
        <w:br w:type="textWrapping"/>
      </w:r>
    </w:p>
    <w:p w:rsidR="00000000" w:rsidDel="00000000" w:rsidP="00000000" w:rsidRDefault="00000000" w:rsidRPr="00000000" w14:paraId="00000068">
      <w:pPr>
        <w:spacing w:after="240" w:before="240" w:lin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spacing w:after="24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As-tu déjà consulté une carte ou un plan de parcours?</w:t>
        <w:br w:type="textWrapping"/>
      </w:r>
    </w:p>
    <w:p w:rsidR="00000000" w:rsidDel="00000000" w:rsidP="00000000" w:rsidRDefault="00000000" w:rsidRPr="00000000" w14:paraId="0000006A">
      <w:pPr>
        <w:spacing w:after="240" w:before="240" w:lin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Oui ☐ Non ☐</w:t>
      </w:r>
    </w:p>
    <w:p w:rsidR="00000000" w:rsidDel="00000000" w:rsidP="00000000" w:rsidRDefault="00000000" w:rsidRPr="00000000" w14:paraId="0000006B">
      <w:pPr>
        <w:spacing w:after="240" w:before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b w:val="1"/>
                <w:color w:val="000000"/>
                <w:sz w:val="26"/>
                <w:szCs w:val="26"/>
              </w:rPr>
            </w:pPr>
            <w:bookmarkStart w:colFirst="0" w:colLast="0" w:name="_3gtvcapsxw3m" w:id="8"/>
            <w:bookmarkEnd w:id="8"/>
            <w:r w:rsidDel="00000000" w:rsidR="00000000" w:rsidRPr="00000000">
              <w:rPr>
                <w:rFonts w:ascii="Roboto" w:cs="Roboto" w:eastAsia="Roboto" w:hAnsi="Roboto"/>
                <w:b w:val="1"/>
                <w:color w:val="444746"/>
                <w:sz w:val="26"/>
                <w:szCs w:val="26"/>
                <w:rtl w:val="0"/>
              </w:rPr>
              <w:t xml:space="preserve">Savais-tu que…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 simple fait de laver ta vaisselle trop près d’un cours d’eau peut contaminer l’environnement.</w:t>
              <w:br w:type="textWrapping"/>
              <w:t xml:space="preserve"> 👉 Cela signifie que des résidus de savon, de nourriture ou de graisse peuvent se retrouver dans l’eau et :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7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nuire à la faune aquatique (empoisonner les poissons, tuer les insectes essentiels à l’écosystème),</w:t>
              <w:br w:type="textWrapping"/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favoriser la prolifération d’algues, ce qui réduit l’oxygène dans l’eau,</w:t>
              <w:br w:type="textWrapping"/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rendre l’eau non potable pour les animaux… et pour les humains qui s’y approvisionnent.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👉 Les principes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 laissez aucune trace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recommandent de faire la vaisselle à au moins 60 mètres d’un plan d’eau et d’utiliser un savon biodégradable.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💧 L’eau de vaisselle doit être filtrée (restes solides enlevés) puis dispersée dans le sol, loin de l’eau, pour éviter de nuire aux écosystèmes.</w:t>
            </w:r>
          </w:p>
        </w:tc>
      </w:tr>
    </w:tbl>
    <w:p w:rsidR="00000000" w:rsidDel="00000000" w:rsidP="00000000" w:rsidRDefault="00000000" w:rsidRPr="00000000" w14:paraId="00000073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Style w:val="Heading2"/>
              <w:keepNext w:val="0"/>
              <w:keepLines w:val="0"/>
              <w:spacing w:after="80" w:line="240" w:lineRule="auto"/>
              <w:rPr>
                <w:b w:val="1"/>
                <w:sz w:val="34"/>
                <w:szCs w:val="34"/>
              </w:rPr>
            </w:pPr>
            <w:bookmarkStart w:colFirst="0" w:colLast="0" w:name="_ofap8qxiuijv" w:id="9"/>
            <w:bookmarkEnd w:id="9"/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🌱 Les principes Sans trace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 chaque principe et explique comment toi (et ton groupe) pouvez le respecter pendant la sortie.</w:t>
      </w:r>
    </w:p>
    <w:tbl>
      <w:tblPr>
        <w:tblStyle w:val="Table11"/>
        <w:tblW w:w="10830.0" w:type="dxa"/>
        <w:jc w:val="left"/>
        <w:tblInd w:w="-8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485"/>
        <w:gridCol w:w="6345"/>
        <w:tblGridChange w:id="0">
          <w:tblGrid>
            <w:gridCol w:w="4485"/>
            <w:gridCol w:w="634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Principe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Comment l’appliquer pendant la sortie?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Préparer et prévoir.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Voyager et camper sur des surfaces durables.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Gérer adéquatement les déchets.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Laisser intact ce que l’on trouve.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Minimiser l’impact des feux.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Respecter la faune.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Respecter les autres visiteurs.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pStyle w:val="Heading2"/>
        <w:keepNext w:val="0"/>
        <w:keepLines w:val="0"/>
        <w:spacing w:after="80" w:line="240" w:lineRule="auto"/>
        <w:rPr>
          <w:sz w:val="24"/>
          <w:szCs w:val="24"/>
        </w:rPr>
      </w:pPr>
      <w:bookmarkStart w:colFirst="0" w:colLast="0" w:name="_s5ha19eo9nvs" w:id="10"/>
      <w:bookmarkEnd w:id="10"/>
      <w:r w:rsidDel="00000000" w:rsidR="00000000" w:rsidRPr="00000000">
        <w:rPr>
          <w:sz w:val="24"/>
          <w:szCs w:val="24"/>
          <w:rtl w:val="0"/>
        </w:rPr>
        <w:t xml:space="preserve">📝 </w:t>
      </w:r>
      <w:r w:rsidDel="00000000" w:rsidR="00000000" w:rsidRPr="00000000">
        <w:rPr>
          <w:b w:val="1"/>
          <w:sz w:val="24"/>
          <w:szCs w:val="24"/>
          <w:rtl w:val="0"/>
        </w:rPr>
        <w:t xml:space="preserve">À faire pour la prochaine leçon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12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Apporte ton matériel ou ta liste finale.</w:t>
        <w:br w:type="textWrapping"/>
      </w:r>
    </w:p>
    <w:p w:rsidR="00000000" w:rsidDel="00000000" w:rsidP="00000000" w:rsidRDefault="00000000" w:rsidRPr="00000000" w14:paraId="00000089">
      <w:pPr>
        <w:numPr>
          <w:ilvl w:val="0"/>
          <w:numId w:val="1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Finalise les responsabilités en groupe.</w:t>
        <w:br w:type="textWrapping"/>
      </w:r>
    </w:p>
    <w:p w:rsidR="00000000" w:rsidDel="00000000" w:rsidP="00000000" w:rsidRDefault="00000000" w:rsidRPr="00000000" w14:paraId="0000008A">
      <w:pPr>
        <w:numPr>
          <w:ilvl w:val="0"/>
          <w:numId w:val="12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Prépare-toi à présenter ton plan ou ton rôle au sein du groupe.</w:t>
      </w:r>
    </w:p>
    <w:p w:rsidR="00000000" w:rsidDel="00000000" w:rsidP="00000000" w:rsidRDefault="00000000" w:rsidRPr="00000000" w14:paraId="0000008B">
      <w:pPr>
        <w:spacing w:after="240" w:before="240" w:line="240" w:lineRule="auto"/>
        <w:ind w:left="0" w:firstLine="0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5040638</wp:posOffset>
          </wp:positionH>
          <wp:positionV relativeFrom="paragraph">
            <wp:posOffset>114300</wp:posOffset>
          </wp:positionV>
          <wp:extent cx="804863" cy="394571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863" cy="39457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